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惠影医疗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>上海惠影医疗科技有限公司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>是一家专注于肿瘤放射治疗医疗器械技术研发、生产和全球销售的跨国企业，总部在上海。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董事长曾繁忠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创始人CEO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曾繁忠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，曾任西门子医疗大中华区总裁， 销售拓展与管理运营能力出众，在短短一年内完成两次国际并购交易，曾繁忠也是上市公司润达医疗的董事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创始团队具有二十年以上西门子、GE大设备医疗经验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EastAsia" w:hAnsi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>惠影医疗于2018年在上海成立，2019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到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>2022年，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先后完成了对全球近距离放疗产品三大巨头之一的德国BEBIG和</w:t>
      </w:r>
      <w:r>
        <w:rPr>
          <w:rFonts w:hint="eastAsia" w:asciiTheme="minorEastAsia" w:hAnsiTheme="minorEastAsia" w:eastAsiaTheme="minorEastAsia" w:cstheme="minorEastAsia"/>
          <w:b/>
          <w:bCs/>
          <w:color w:val="2F2F2F"/>
          <w:kern w:val="0"/>
          <w:sz w:val="24"/>
          <w:szCs w:val="24"/>
          <w:lang w:val="en-US" w:eastAsia="zh-CN" w:bidi="ar"/>
        </w:rPr>
        <w:t>术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中放疗全球市场占有率第三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X射线治疗的全球市占率第二</w:t>
      </w:r>
      <w:r>
        <w:rPr>
          <w:rFonts w:hint="eastAsia" w:asciiTheme="minorEastAsia" w:hAnsiTheme="minorEastAsia" w:eastAsiaTheme="minorEastAsia" w:cstheme="minorEastAsia"/>
          <w:b/>
          <w:bCs/>
          <w:color w:val="2F2F2F"/>
          <w:kern w:val="0"/>
          <w:sz w:val="24"/>
          <w:szCs w:val="24"/>
          <w:lang w:val="en-US" w:eastAsia="zh-CN" w:bidi="ar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 xml:space="preserve">德国公司(“WOmed”) 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进行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>收购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通过一年两次的快速并购、整合与组织架构重新梳理，形成了不同产品线的有机结合，实现了业绩快速增长。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收购后8个月，就实现收入过亿！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预计2026年完成IPO上市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95959" w:themeColor="text1" w:themeTint="A6"/>
          <w:spacing w:val="0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595959" w:themeColor="text1" w:themeTint="A6"/>
          <w:spacing w:val="0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惠影医疗凭借技术创新和国际并购，持续拓展肿瘤放射治疗医疗器械产品管线和全球营销网络。目前惠影医疗在德国、美国均设有工厂，并在中国、德国、美国、新加坡、印度设有运营公司和办事处，其旗下高剂量近距离放疗产品、X射线治疗产品和术中放疗产品均获得CE、FDA及多国认证，并在全球超过70个国家和地区进行销售，总计活跃装机超过700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选择投资这家企业的原因：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1.品牌优势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BEBIG品牌具有全球认知度，HDR、IoRT产品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市场占有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率全球第三，我们有绝对的品牌效应，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并且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惠影已经覆盖70多个国家和区域，包括作为行业标杆的北美和欧洲市场，拥有全球顶级医疗机构认可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产品优势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放疗设备覆盖全产业链：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近距离放疗产品、X射线治疗产品和术中放疗产品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F083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其中惠影的HDR后装治疗机Co-60比Ir-192具有更长的更换周期，Ir-192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，三到四个月就要更换一次，而惠影</w:t>
      </w:r>
      <w:r>
        <w:rPr>
          <w:rFonts w:hint="eastAsia" w:asciiTheme="minorEastAsia" w:hAnsiTheme="minorEastAsia" w:eastAsiaTheme="minorEastAsia" w:cstheme="minorEastAsia"/>
          <w:b/>
          <w:bCs/>
          <w:color w:val="F08300"/>
          <w:kern w:val="0"/>
          <w:sz w:val="24"/>
          <w:szCs w:val="24"/>
          <w:lang w:val="en-US" w:eastAsia="zh-CN" w:bidi="ar"/>
        </w:rPr>
        <w:t>5年仅需更换一次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，客户长期使用成本</w:t>
      </w:r>
      <w:r>
        <w:rPr>
          <w:rFonts w:hint="eastAsia" w:asciiTheme="minorEastAsia" w:hAnsiTheme="minorEastAsia" w:eastAsiaTheme="minorEastAsia" w:cstheme="minorEastAsia"/>
          <w:b/>
          <w:bCs/>
          <w:color w:val="F08300"/>
          <w:kern w:val="0"/>
          <w:sz w:val="24"/>
          <w:szCs w:val="24"/>
          <w:lang w:val="en-US" w:eastAsia="zh-CN" w:bidi="ar"/>
        </w:rPr>
        <w:t>降低60%以上，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有利于物流不便地区/非发达地区的售后服务，</w:t>
      </w:r>
      <w:r>
        <w:rPr>
          <w:rFonts w:hint="eastAsia" w:asciiTheme="minorEastAsia" w:hAnsiTheme="minorEastAsia" w:eastAsiaTheme="minorEastAsia" w:cstheme="minorEastAsia"/>
          <w:b/>
          <w:bCs/>
          <w:color w:val="F08300"/>
          <w:kern w:val="0"/>
          <w:sz w:val="24"/>
          <w:szCs w:val="24"/>
          <w:lang w:val="en-US" w:eastAsia="zh-CN" w:bidi="ar"/>
        </w:rPr>
        <w:t xml:space="preserve">降低公司运营成本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cstheme="minorEastAsia"/>
          <w:b/>
          <w:bCs/>
          <w:color w:val="F083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color w:val="F08300"/>
          <w:kern w:val="0"/>
          <w:sz w:val="24"/>
          <w:szCs w:val="24"/>
          <w:lang w:val="en-US" w:eastAsia="zh-CN" w:bidi="ar"/>
        </w:rPr>
        <w:t>如果同样是选择放疗设备，您会选择哪个呢?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EastAsia" w:hAnsiTheme="minorEastAsia" w:cstheme="minorEastAsia"/>
          <w:b/>
          <w:bCs/>
          <w:color w:val="F083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color w:val="F08300"/>
          <w:kern w:val="0"/>
          <w:sz w:val="24"/>
          <w:szCs w:val="24"/>
          <w:lang w:val="en-US" w:eastAsia="zh-CN" w:bidi="ar"/>
        </w:rPr>
        <w:t>肯定是选择成本更低的，不用频繁更换放射源的设备。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F083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EastAsia" w:hAnsiTheme="minorEastAsia" w:eastAsiaTheme="minorEastAsia" w:cstheme="minorEastAsia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3.市场需求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>亚洲0.29台/百万人，意味着344万人共用一台设备，南美0.56/百万人，非洲只有0.08/百万人，而欧洲2.22/百万人。相对比发达国家，发展中国家市场需求还是非常大的，随着放疗设备技术的不断突破和成熟，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4"/>
          <w:szCs w:val="24"/>
          <w:lang w:val="en-US" w:eastAsia="zh-CN" w:bidi="ar"/>
        </w:rPr>
        <w:t>设备价格及运维成本的降低</w:t>
      </w:r>
      <w:r>
        <w:rPr>
          <w:rFonts w:hint="eastAsia" w:ascii="宋体" w:hAnsi="宋体" w:eastAsia="宋体" w:cs="宋体"/>
          <w:b/>
          <w:bCs/>
          <w:i/>
          <w:iCs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>将进一步推动发展中国家设备装机量的增长，这部分增量市场规模可达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4"/>
          <w:szCs w:val="24"/>
          <w:lang w:val="en-US" w:eastAsia="zh-CN" w:bidi="ar"/>
        </w:rPr>
        <w:t>300~400亿美元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>，而惠影医疗优完善的全球本地化技术和支持团队，成熟的服务和商务拓展体系，能够迅速开辟潜力市场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auto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>在中国随着医保体系的完善，治疗技术、治愈率的提升、</w:t>
      </w:r>
      <w:r>
        <w:rPr>
          <w:rFonts w:ascii="MicrosoftYaHei-Bold" w:hAnsi="MicrosoftYaHei-Bold" w:eastAsia="MicrosoftYaHei-Bold" w:cs="MicrosoftYaHei-Bold"/>
          <w:b/>
          <w:bCs/>
          <w:color w:val="auto"/>
          <w:kern w:val="0"/>
          <w:sz w:val="24"/>
          <w:szCs w:val="24"/>
          <w:lang w:val="en-US" w:eastAsia="zh-CN" w:bidi="ar"/>
        </w:rPr>
        <w:t>放疗</w:t>
      </w:r>
      <w:r>
        <w:rPr>
          <w:rFonts w:hint="eastAsia" w:ascii="MicrosoftYaHei-Bold" w:hAnsi="MicrosoftYaHei-Bold" w:eastAsia="MicrosoftYaHei-Bold" w:cs="MicrosoftYaHei-Bold"/>
          <w:b/>
          <w:bCs/>
          <w:color w:val="auto"/>
          <w:kern w:val="0"/>
          <w:sz w:val="24"/>
          <w:szCs w:val="24"/>
          <w:lang w:val="en-US" w:eastAsia="zh-CN" w:bidi="ar"/>
        </w:rPr>
        <w:t>又</w:t>
      </w:r>
      <w:r>
        <w:rPr>
          <w:rFonts w:ascii="MicrosoftYaHei-Bold" w:hAnsi="MicrosoftYaHei-Bold" w:eastAsia="MicrosoftYaHei-Bold" w:cs="MicrosoftYaHei-Bold"/>
          <w:b/>
          <w:bCs/>
          <w:color w:val="auto"/>
          <w:kern w:val="0"/>
          <w:sz w:val="24"/>
          <w:szCs w:val="24"/>
          <w:lang w:val="en-US" w:eastAsia="zh-CN" w:bidi="ar"/>
        </w:rPr>
        <w:t>是最低成本的肿瘤治疗技术，中国放疗渗透率有</w:t>
      </w:r>
      <w:r>
        <w:rPr>
          <w:rFonts w:hint="eastAsia" w:ascii="MicrosoftYaHei-Bold" w:hAnsi="MicrosoftYaHei-Bold" w:eastAsia="MicrosoftYaHei-Bold" w:cs="MicrosoftYaHei-Bold"/>
          <w:b/>
          <w:bCs/>
          <w:color w:val="auto"/>
          <w:kern w:val="0"/>
          <w:sz w:val="24"/>
          <w:szCs w:val="24"/>
          <w:lang w:val="en-US" w:eastAsia="zh-CN" w:bidi="ar"/>
        </w:rPr>
        <w:t>很大</w:t>
      </w:r>
      <w:r>
        <w:rPr>
          <w:rFonts w:ascii="MicrosoftYaHei-Bold" w:hAnsi="MicrosoftYaHei-Bold" w:eastAsia="MicrosoftYaHei-Bold" w:cs="MicrosoftYaHei-Bold"/>
          <w:b/>
          <w:bCs/>
          <w:color w:val="auto"/>
          <w:kern w:val="0"/>
          <w:sz w:val="24"/>
          <w:szCs w:val="24"/>
          <w:lang w:val="en-US" w:eastAsia="zh-CN" w:bidi="ar"/>
        </w:rPr>
        <w:t>提升</w:t>
      </w:r>
      <w:r>
        <w:rPr>
          <w:rFonts w:hint="eastAsia" w:ascii="MicrosoftYaHei-Bold" w:hAnsi="MicrosoftYaHei-Bold" w:eastAsia="MicrosoftYaHei-Bold" w:cs="MicrosoftYaHei-Bold"/>
          <w:b/>
          <w:bCs/>
          <w:color w:val="auto"/>
          <w:kern w:val="0"/>
          <w:sz w:val="24"/>
          <w:szCs w:val="24"/>
          <w:lang w:val="en-US" w:eastAsia="zh-CN" w:bidi="ar"/>
        </w:rPr>
        <w:t>空间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EastAsia" w:hAnsi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EastAsia" w:hAnsi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4.估值低，退出收益可观！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目前投前企业估值不超过12亿，投后不超过13.3亿。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预计2023年-2026年分别收入2.69亿、4.04亿、5.96亿、 7.97亿人民币，其中净利润分别为5000万、1.42亿、2.66亿、3.96亿。我们按公司预测的 2026年净利润测算退出收益，市盈率水平介于20-40倍。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按照保守20倍市盈率，IRR(内部收益率)为45%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EastAsia" w:hAnsi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乐观40倍市盈率，IRR可达到89.58%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9"/>
          <w:szCs w:val="19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9"/>
          <w:szCs w:val="19"/>
          <w:lang w:val="en-US" w:eastAsia="zh-CN" w:bidi="ar"/>
        </w:rPr>
        <w:t xml:space="preserve">同行业对比： </w:t>
      </w:r>
      <w:r>
        <w:rPr>
          <w:rFonts w:ascii="微软雅黑" w:hAnsi="微软雅黑" w:eastAsia="微软雅黑" w:cs="微软雅黑"/>
          <w:color w:val="000000"/>
          <w:kern w:val="0"/>
          <w:sz w:val="19"/>
          <w:szCs w:val="19"/>
          <w:lang w:val="en-US" w:eastAsia="zh-CN" w:bidi="ar"/>
        </w:rPr>
        <w:t xml:space="preserve">盈康生命 </w:t>
      </w:r>
      <w:r>
        <w:rPr>
          <w:rFonts w:hint="eastAsia" w:ascii="微软雅黑" w:hAnsi="微软雅黑" w:eastAsia="微软雅黑" w:cs="微软雅黑"/>
          <w:color w:val="000000"/>
          <w:kern w:val="0"/>
          <w:sz w:val="19"/>
          <w:szCs w:val="19"/>
          <w:lang w:val="en-US" w:eastAsia="zh-CN" w:bidi="ar"/>
        </w:rPr>
        <w:t xml:space="preserve">医疗器械  </w:t>
      </w:r>
      <w:r>
        <w:rPr>
          <w:rFonts w:ascii="微软雅黑" w:hAnsi="微软雅黑" w:eastAsia="微软雅黑" w:cs="微软雅黑"/>
          <w:color w:val="000000"/>
          <w:kern w:val="0"/>
          <w:sz w:val="19"/>
          <w:szCs w:val="19"/>
          <w:lang w:val="en-US" w:eastAsia="zh-CN" w:bidi="ar"/>
        </w:rPr>
        <w:t>公司主营业务大型放射性医疗设备的</w:t>
      </w:r>
      <w:r>
        <w:rPr>
          <w:rFonts w:hint="eastAsia" w:ascii="微软雅黑" w:hAnsi="微软雅黑" w:eastAsia="微软雅黑" w:cs="微软雅黑"/>
          <w:color w:val="000000"/>
          <w:kern w:val="0"/>
          <w:sz w:val="19"/>
          <w:szCs w:val="19"/>
          <w:lang w:val="en-US" w:eastAsia="zh-CN" w:bidi="ar"/>
        </w:rPr>
        <w:t xml:space="preserve">  市值77亿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9"/>
          <w:szCs w:val="19"/>
          <w:lang w:val="en-US" w:eastAsia="zh-CN" w:bidi="ar"/>
        </w:rPr>
      </w:pPr>
      <w:r>
        <w:rPr>
          <w:rFonts w:ascii="微软雅黑" w:hAnsi="微软雅黑" w:eastAsia="微软雅黑" w:cs="微软雅黑"/>
          <w:color w:val="000000"/>
          <w:kern w:val="0"/>
          <w:sz w:val="19"/>
          <w:szCs w:val="19"/>
          <w:lang w:val="en-US" w:eastAsia="zh-CN" w:bidi="ar"/>
        </w:rPr>
        <w:t>联影医疗</w:t>
      </w:r>
      <w:r>
        <w:rPr>
          <w:rFonts w:hint="eastAsia" w:ascii="微软雅黑" w:hAnsi="微软雅黑" w:eastAsia="微软雅黑" w:cs="微软雅黑"/>
          <w:color w:val="000000"/>
          <w:kern w:val="0"/>
          <w:sz w:val="19"/>
          <w:szCs w:val="19"/>
          <w:lang w:val="en-US" w:eastAsia="zh-CN" w:bidi="ar"/>
        </w:rPr>
        <w:t xml:space="preserve"> 医疗器械 </w:t>
      </w:r>
      <w:r>
        <w:rPr>
          <w:rFonts w:ascii="微软雅黑" w:hAnsi="微软雅黑" w:eastAsia="微软雅黑" w:cs="微软雅黑"/>
          <w:color w:val="000000"/>
          <w:kern w:val="0"/>
          <w:sz w:val="19"/>
          <w:szCs w:val="19"/>
          <w:lang w:val="en-US" w:eastAsia="zh-CN" w:bidi="ar"/>
        </w:rPr>
        <w:t>公司主营业务</w:t>
      </w:r>
      <w:r>
        <w:rPr>
          <w:rFonts w:ascii="微软雅黑" w:hAnsi="微软雅黑" w:eastAsia="微软雅黑" w:cs="微软雅黑"/>
          <w:color w:val="333333"/>
          <w:kern w:val="0"/>
          <w:sz w:val="19"/>
          <w:szCs w:val="19"/>
          <w:lang w:val="en-US" w:eastAsia="zh-CN" w:bidi="ar"/>
        </w:rPr>
        <w:t>高端医疗影像设备</w:t>
      </w:r>
      <w:r>
        <w:rPr>
          <w:rFonts w:hint="eastAsia" w:ascii="微软雅黑" w:hAnsi="微软雅黑" w:eastAsia="微软雅黑" w:cs="微软雅黑"/>
          <w:color w:val="333333"/>
          <w:kern w:val="0"/>
          <w:sz w:val="19"/>
          <w:szCs w:val="19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微软雅黑"/>
          <w:color w:val="000000"/>
          <w:kern w:val="0"/>
          <w:sz w:val="19"/>
          <w:szCs w:val="19"/>
          <w:lang w:val="en-US" w:eastAsia="zh-CN" w:bidi="ar"/>
        </w:rPr>
        <w:t>市值1125亿  市盈率67倍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9"/>
          <w:szCs w:val="19"/>
          <w:lang w:val="en-US" w:eastAsia="zh-CN" w:bidi="ar"/>
        </w:rPr>
        <w:t xml:space="preserve">惠影医疗  医疗器械 </w:t>
      </w:r>
      <w:r>
        <w:rPr>
          <w:rFonts w:ascii="微软雅黑" w:hAnsi="微软雅黑" w:eastAsia="微软雅黑" w:cs="微软雅黑"/>
          <w:color w:val="000000"/>
          <w:kern w:val="0"/>
          <w:sz w:val="19"/>
          <w:szCs w:val="19"/>
          <w:lang w:val="en-US" w:eastAsia="zh-CN" w:bidi="ar"/>
        </w:rPr>
        <w:t>公司</w:t>
      </w:r>
      <w:r>
        <w:rPr>
          <w:rFonts w:hint="eastAsia" w:ascii="微软雅黑" w:hAnsi="微软雅黑" w:eastAsia="微软雅黑" w:cs="微软雅黑"/>
          <w:color w:val="000000"/>
          <w:kern w:val="0"/>
          <w:sz w:val="19"/>
          <w:szCs w:val="19"/>
          <w:lang w:val="en-US" w:eastAsia="zh-CN" w:bidi="ar"/>
        </w:rPr>
        <w:t>主营</w:t>
      </w:r>
      <w:r>
        <w:rPr>
          <w:rFonts w:ascii="微软雅黑" w:hAnsi="微软雅黑" w:eastAsia="微软雅黑" w:cs="微软雅黑"/>
          <w:color w:val="000000"/>
          <w:kern w:val="0"/>
          <w:sz w:val="19"/>
          <w:szCs w:val="19"/>
          <w:lang w:val="en-US" w:eastAsia="zh-CN" w:bidi="ar"/>
        </w:rPr>
        <w:t>近距离放疗和远距离放疗</w:t>
      </w:r>
      <w:r>
        <w:rPr>
          <w:rFonts w:hint="eastAsia" w:ascii="微软雅黑" w:hAnsi="微软雅黑" w:eastAsia="微软雅黑" w:cs="微软雅黑"/>
          <w:color w:val="000000"/>
          <w:kern w:val="0"/>
          <w:sz w:val="19"/>
          <w:szCs w:val="19"/>
          <w:lang w:val="en-US" w:eastAsia="zh-CN" w:bidi="ar"/>
        </w:rPr>
        <w:t xml:space="preserve"> 目前估值12亿  市盈率24倍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EastAsia" w:hAnsi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本轮GGV资本（纪源资本）和夏尔巴资本一起投资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EastAsia" w:hAnsi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基金规模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 规模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1.3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亿元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基金期限 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3+2年（根据上市进度安排，可最多延长2年）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认购起点 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100万起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GP基金管理人  海尔资本（私募基金管理人编码：P1070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793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基金费用 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管理费：2%/年，一次性提取3年；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业绩报酬：基金的超额收益，GP提取其中20%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投资方向 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直接投资于惠影医疗项目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投资估值</w:t>
      </w:r>
      <w:r>
        <w:rPr>
          <w:rFonts w:hint="eastAsia" w:asciiTheme="minorEastAsia" w:hAnsiTheme="minorEastAsia" w:eastAsiaTheme="minorEastAsia" w:cstheme="minorEastAsia"/>
          <w:b/>
          <w:bCs/>
          <w:color w:val="40404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404040"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本轮投后估值不超过13.3亿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EastAsia" w:hAnsiTheme="minorEastAsia" w:cstheme="minorEastAsia"/>
          <w:b/>
          <w:bCs/>
          <w:color w:val="F083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退出方式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通过投资项目IPO、并购、转让老股等方式实现退出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若2026年年内未完成合格IPO，大股东以投资本金的年化8%回购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YaHe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F3B91F"/>
    <w:multiLevelType w:val="singleLevel"/>
    <w:tmpl w:val="8CF3B91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NzNiM2QzYzRlZTU3ZDFkYjgyMTNiMTMyNzY3YzUifQ=="/>
  </w:docVars>
  <w:rsids>
    <w:rsidRoot w:val="64661353"/>
    <w:rsid w:val="07664043"/>
    <w:rsid w:val="08252EF1"/>
    <w:rsid w:val="18295182"/>
    <w:rsid w:val="212C5ED3"/>
    <w:rsid w:val="35CC264C"/>
    <w:rsid w:val="5CE15094"/>
    <w:rsid w:val="5EB7158D"/>
    <w:rsid w:val="64661353"/>
    <w:rsid w:val="78F4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1429</Words>
  <Characters>1609</Characters>
  <Lines>0</Lines>
  <Paragraphs>0</Paragraphs>
  <TotalTime>22</TotalTime>
  <ScaleCrop>false</ScaleCrop>
  <LinksUpToDate>false</LinksUpToDate>
  <CharactersWithSpaces>1702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2023-05-31T06:28:00Z</dcterms:created>
  <dc:creator>Administrator</dc:creator>
  <cp:lastModifiedBy>WPS_1686044067</cp:lastModifiedBy>
  <dcterms:modified xsi:type="dcterms:W3CDTF">2023-08-15T01:11:02Z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BA53441EFE4549EE914AD892095641A1_11</vt:lpwstr>
  </property>
</Properties>
</file>